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DD6AD" w14:textId="4277E6F8" w:rsidR="00EE316C" w:rsidRDefault="00463E32" w:rsidP="00EE316C">
      <w:r>
        <w:t xml:space="preserve">Star Wars is a much beloved franchise.  Some characters and plots however are more beloved than others by the fan base.  A researcher decided to conduct a quick social media poll on the level of agreement with a number of Star Wars opinions known to have varying levels of acceptance or incredulity to die-hard fans.  She was particularly interested in whether people are likely to hold multiple unpopular beliefs and so decided to run some correlations to investigate the strength of relationship between four Star Wars opinions.  </w:t>
      </w:r>
      <w:r w:rsidR="00FE4FFB">
        <w:t>A total of 100 s</w:t>
      </w:r>
      <w:r>
        <w:t>urvey respondents rated their agreement with these beliefs on a 5-point scale where 1 is strongly disagree and 5 is strongly agree.</w:t>
      </w:r>
      <w:r w:rsidR="00EF0CEC">
        <w:t xml:space="preserve">  </w:t>
      </w:r>
    </w:p>
    <w:p w14:paraId="3C1500D4" w14:textId="0CCDAAD9" w:rsidR="00463E32" w:rsidRDefault="00463E32" w:rsidP="00EE316C"/>
    <w:p w14:paraId="491FF48A" w14:textId="3D08A5BC" w:rsidR="00463E32" w:rsidRDefault="00463E32" w:rsidP="00EE316C">
      <w:r>
        <w:t>The Star Wars opinions rated were:</w:t>
      </w:r>
    </w:p>
    <w:p w14:paraId="705636EB" w14:textId="36DAAC3D" w:rsidR="00463E32" w:rsidRDefault="00463E32" w:rsidP="00CE7045">
      <w:pPr>
        <w:pStyle w:val="ListParagraph"/>
        <w:numPr>
          <w:ilvl w:val="0"/>
          <w:numId w:val="2"/>
        </w:numPr>
      </w:pPr>
      <w:r>
        <w:t>JarJar Binks is awesome.</w:t>
      </w:r>
    </w:p>
    <w:p w14:paraId="00689207" w14:textId="77777777" w:rsidR="00D3703E" w:rsidRDefault="00463E32" w:rsidP="00CE7045">
      <w:pPr>
        <w:pStyle w:val="ListParagraph"/>
        <w:numPr>
          <w:ilvl w:val="0"/>
          <w:numId w:val="2"/>
        </w:numPr>
      </w:pPr>
      <w:r>
        <w:t>The Kylo Ren and Rey romance makes sense.</w:t>
      </w:r>
    </w:p>
    <w:p w14:paraId="53B175ED" w14:textId="26D97BA1" w:rsidR="00463E32" w:rsidRDefault="00463E32" w:rsidP="00CE7045">
      <w:pPr>
        <w:pStyle w:val="ListParagraph"/>
        <w:numPr>
          <w:ilvl w:val="0"/>
          <w:numId w:val="2"/>
        </w:numPr>
      </w:pPr>
      <w:r>
        <w:t>Han and Chewie rock.</w:t>
      </w:r>
    </w:p>
    <w:p w14:paraId="087DD9F0" w14:textId="71BB1686" w:rsidR="00463E32" w:rsidRDefault="00463E32" w:rsidP="00CE7045">
      <w:pPr>
        <w:pStyle w:val="ListParagraph"/>
        <w:numPr>
          <w:ilvl w:val="0"/>
          <w:numId w:val="2"/>
        </w:numPr>
      </w:pPr>
      <w:r>
        <w:t>Boba Fett is over-rated.</w:t>
      </w:r>
    </w:p>
    <w:p w14:paraId="410DB185" w14:textId="0CE48546" w:rsidR="00463E32" w:rsidRDefault="00463E32" w:rsidP="00EE316C"/>
    <w:p w14:paraId="74DDAD00" w14:textId="65C545DA" w:rsidR="00EF0CEC" w:rsidRDefault="00EF0CEC" w:rsidP="00EF0CEC">
      <w:r>
        <w:t xml:space="preserve">When exploring her data </w:t>
      </w:r>
      <w:r w:rsidR="00587A2C">
        <w:t>the researcher</w:t>
      </w:r>
      <w:r>
        <w:t xml:space="preserve"> discovered that all four variables deviated significantly from a normal distribution.  To examine the correlations between the Star Wars opinions she decided to run non-parametric Spearman’s correlation analyses.</w:t>
      </w:r>
    </w:p>
    <w:p w14:paraId="3EC15FE6" w14:textId="77777777" w:rsidR="00EE316C" w:rsidRDefault="00EE316C" w:rsidP="00EE316C"/>
    <w:p w14:paraId="1B88C51C" w14:textId="77777777" w:rsidR="00EE316C" w:rsidRPr="003F6054" w:rsidRDefault="00EE316C" w:rsidP="00EE316C">
      <w:pPr>
        <w:rPr>
          <w:b/>
          <w:bCs/>
        </w:rPr>
      </w:pPr>
      <w:r w:rsidRPr="003F6054">
        <w:rPr>
          <w:b/>
          <w:bCs/>
        </w:rPr>
        <w:t>Step 1 – Taking a look at the data</w:t>
      </w:r>
      <w:r>
        <w:rPr>
          <w:b/>
          <w:bCs/>
        </w:rPr>
        <w:t>.</w:t>
      </w:r>
    </w:p>
    <w:p w14:paraId="68FE92BE" w14:textId="59B3271B" w:rsidR="00EE316C" w:rsidRDefault="00CE7045" w:rsidP="00EE316C">
      <w:r>
        <w:rPr>
          <w:noProof/>
        </w:rPr>
        <mc:AlternateContent>
          <mc:Choice Requires="wps">
            <w:drawing>
              <wp:anchor distT="0" distB="0" distL="114300" distR="114300" simplePos="0" relativeHeight="251659264" behindDoc="0" locked="0" layoutInCell="1" allowOverlap="1" wp14:anchorId="18C1A19E" wp14:editId="24E9ACF4">
                <wp:simplePos x="0" y="0"/>
                <wp:positionH relativeFrom="column">
                  <wp:posOffset>3619500</wp:posOffset>
                </wp:positionH>
                <wp:positionV relativeFrom="paragraph">
                  <wp:posOffset>177800</wp:posOffset>
                </wp:positionV>
                <wp:extent cx="2486025" cy="1362075"/>
                <wp:effectExtent l="0" t="0" r="15875" b="9525"/>
                <wp:wrapNone/>
                <wp:docPr id="3" name="Rectangle 3"/>
                <wp:cNvGraphicFramePr/>
                <a:graphic xmlns:a="http://schemas.openxmlformats.org/drawingml/2006/main">
                  <a:graphicData uri="http://schemas.microsoft.com/office/word/2010/wordprocessingShape">
                    <wps:wsp>
                      <wps:cNvSpPr/>
                      <wps:spPr>
                        <a:xfrm>
                          <a:off x="0" y="0"/>
                          <a:ext cx="2486025" cy="1362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E5953E" w14:textId="0B71798C" w:rsidR="00EE316C" w:rsidRDefault="00CE7045" w:rsidP="00EE316C">
                            <w:pPr>
                              <w:jc w:val="center"/>
                            </w:pPr>
                            <w:r>
                              <w:t xml:space="preserve">Our four variables have been </w:t>
                            </w:r>
                            <w:r w:rsidR="00EE316C">
                              <w:t xml:space="preserve">specified </w:t>
                            </w:r>
                            <w:r>
                              <w:t>as ordinal</w:t>
                            </w:r>
                            <w:r w:rsidR="00EE316C">
                              <w:t xml:space="preserve"> variable</w:t>
                            </w:r>
                            <w:r>
                              <w:t>s</w:t>
                            </w:r>
                            <w:r w:rsidR="00EE316C">
                              <w:t xml:space="preserve"> in Measure type.</w:t>
                            </w:r>
                            <w:r w:rsidR="002A1D1B">
                              <w:t xml:space="preserve">  The anchor points of the likert scale (1 = strongly disagree, 5 = strongly agree) have also been entered</w:t>
                            </w:r>
                          </w:p>
                          <w:p w14:paraId="08B8E3DC" w14:textId="380A31FC" w:rsidR="00CE7045" w:rsidRDefault="00CE7045" w:rsidP="00EE316C">
                            <w:pPr>
                              <w:jc w:val="center"/>
                            </w:pPr>
                          </w:p>
                          <w:p w14:paraId="7A2C59D3" w14:textId="643259AA" w:rsidR="00CE7045" w:rsidRDefault="00CE7045" w:rsidP="00EE31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A19E" id="Rectangle 3" o:spid="_x0000_s1026" style="position:absolute;margin-left:285pt;margin-top:14pt;width:195.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" fillcolor="#4472c4 [3204]" strokecolor="#1f3763 [1604]" strokeweight="1pt">
                <v:textbox>
                  <w:txbxContent>
                    <w:p w14:paraId="15E5953E" w14:textId="0B71798C" w:rsidR="00EE316C" w:rsidRDefault="00CE7045" w:rsidP="00EE316C">
                      <w:pPr>
                        <w:jc w:val="center"/>
                      </w:pPr>
                      <w:r>
                        <w:t xml:space="preserve">Our four variables have been </w:t>
                      </w:r>
                      <w:r w:rsidR="00EE316C">
                        <w:t xml:space="preserve">specified </w:t>
                      </w:r>
                      <w:r>
                        <w:t>as ordinal</w:t>
                      </w:r>
                      <w:r w:rsidR="00EE316C">
                        <w:t xml:space="preserve"> variable</w:t>
                      </w:r>
                      <w:r>
                        <w:t>s</w:t>
                      </w:r>
                      <w:r w:rsidR="00EE316C">
                        <w:t xml:space="preserve"> in Measure type.</w:t>
                      </w:r>
                      <w:r w:rsidR="002A1D1B">
                        <w:t xml:space="preserve">  The anchor points of the </w:t>
                      </w:r>
                      <w:proofErr w:type="spellStart"/>
                      <w:r w:rsidR="002A1D1B">
                        <w:t>likert</w:t>
                      </w:r>
                      <w:proofErr w:type="spellEnd"/>
                      <w:r w:rsidR="002A1D1B">
                        <w:t xml:space="preserve"> scale (1 = strongly disagree, 5 = strongly agree) have also been entered</w:t>
                      </w:r>
                    </w:p>
                    <w:p w14:paraId="08B8E3DC" w14:textId="380A31FC" w:rsidR="00CE7045" w:rsidRDefault="00CE7045" w:rsidP="00EE316C">
                      <w:pPr>
                        <w:jc w:val="center"/>
                      </w:pPr>
                    </w:p>
                    <w:p w14:paraId="7A2C59D3" w14:textId="643259AA" w:rsidR="00CE7045" w:rsidRDefault="00CE7045" w:rsidP="00EE316C">
                      <w:pPr>
                        <w:jc w:val="center"/>
                      </w:pPr>
                    </w:p>
                  </w:txbxContent>
                </v:textbox>
              </v:rect>
            </w:pict>
          </mc:Fallback>
        </mc:AlternateContent>
      </w:r>
    </w:p>
    <w:p w14:paraId="4B92D459" w14:textId="76C66AAB" w:rsidR="00CE7045" w:rsidRDefault="00CE7045" w:rsidP="00EE316C">
      <w:pPr>
        <w:rPr>
          <w:b/>
          <w:bCs/>
        </w:rPr>
      </w:pPr>
      <w:r>
        <w:rPr>
          <w:noProof/>
        </w:rPr>
        <mc:AlternateContent>
          <mc:Choice Requires="wps">
            <w:drawing>
              <wp:anchor distT="0" distB="0" distL="114300" distR="114300" simplePos="0" relativeHeight="251660288" behindDoc="0" locked="0" layoutInCell="1" allowOverlap="1" wp14:anchorId="2BC2600C" wp14:editId="593583E9">
                <wp:simplePos x="0" y="0"/>
                <wp:positionH relativeFrom="column">
                  <wp:posOffset>3610126</wp:posOffset>
                </wp:positionH>
                <wp:positionV relativeFrom="paragraph">
                  <wp:posOffset>1436673</wp:posOffset>
                </wp:positionV>
                <wp:extent cx="2495550" cy="1533525"/>
                <wp:effectExtent l="0" t="0" r="19050" b="15875"/>
                <wp:wrapNone/>
                <wp:docPr id="4" name="Rectangle 4"/>
                <wp:cNvGraphicFramePr/>
                <a:graphic xmlns:a="http://schemas.openxmlformats.org/drawingml/2006/main">
                  <a:graphicData uri="http://schemas.microsoft.com/office/word/2010/wordprocessingShape">
                    <wps:wsp>
                      <wps:cNvSpPr/>
                      <wps:spPr>
                        <a:xfrm>
                          <a:off x="0" y="0"/>
                          <a:ext cx="2495550" cy="153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D6BFA" w14:textId="7E79B38A" w:rsidR="00EE316C" w:rsidRDefault="00EE316C" w:rsidP="00EE316C">
                            <w:pPr>
                              <w:jc w:val="center"/>
                            </w:pPr>
                            <w:r>
                              <w:t xml:space="preserve">In the data spreadsheet </w:t>
                            </w:r>
                            <w:r w:rsidR="00CE7045">
                              <w:t>are four columns of data representing the agreement ratings given to each of the four Star Wars opinions.  Each row represents a person who has rated each of the four opinions.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2600C" id="Rectangle 4" o:spid="_x0000_s1027" style="position:absolute;margin-left:284.25pt;margin-top:113.1pt;width:196.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" fillcolor="#4472c4 [3204]" strokecolor="#1f3763 [1604]" strokeweight="1pt">
                <v:textbox>
                  <w:txbxContent>
                    <w:p w14:paraId="146D6BFA" w14:textId="7E79B38A" w:rsidR="00EE316C" w:rsidRDefault="00EE316C" w:rsidP="00EE316C">
                      <w:pPr>
                        <w:jc w:val="center"/>
                      </w:pPr>
                      <w:r>
                        <w:t xml:space="preserve">In the data spreadsheet </w:t>
                      </w:r>
                      <w:r w:rsidR="00CE7045">
                        <w:t>are four columns of data representing the agreement ratings given to each of the four Star Wars opinions.  Each row represents a person who has rated each of the four opinions.</w:t>
                      </w:r>
                    </w:p>
                  </w:txbxContent>
                </v:textbox>
              </v:rect>
            </w:pict>
          </mc:Fallback>
        </mc:AlternateContent>
      </w:r>
      <w:r w:rsidR="002A1D1B">
        <w:rPr>
          <w:b/>
          <w:bCs/>
          <w:noProof/>
        </w:rPr>
        <w:drawing>
          <wp:inline distT="0" distB="0" distL="0" distR="0" wp14:anchorId="34F70F25" wp14:editId="24B1FA7D">
            <wp:extent cx="3600691" cy="2628265"/>
            <wp:effectExtent l="0" t="0" r="6350" b="63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6873" cy="2632778"/>
                    </a:xfrm>
                    <a:prstGeom prst="rect">
                      <a:avLst/>
                    </a:prstGeom>
                  </pic:spPr>
                </pic:pic>
              </a:graphicData>
            </a:graphic>
          </wp:inline>
        </w:drawing>
      </w:r>
    </w:p>
    <w:p w14:paraId="3FA00C5D" w14:textId="77777777" w:rsidR="00CE7045" w:rsidRDefault="00CE7045" w:rsidP="00EE316C">
      <w:pPr>
        <w:rPr>
          <w:b/>
          <w:bCs/>
        </w:rPr>
      </w:pPr>
    </w:p>
    <w:p w14:paraId="437D0531" w14:textId="77777777" w:rsidR="00587A2C" w:rsidRDefault="00587A2C" w:rsidP="00EE316C">
      <w:pPr>
        <w:rPr>
          <w:b/>
          <w:bCs/>
        </w:rPr>
      </w:pPr>
    </w:p>
    <w:p w14:paraId="1772B8E2" w14:textId="5C159835" w:rsidR="00EE316C" w:rsidRPr="00CE7045" w:rsidRDefault="00EE316C" w:rsidP="00EE316C">
      <w:r w:rsidRPr="003F6054">
        <w:rPr>
          <w:b/>
          <w:bCs/>
        </w:rPr>
        <w:t xml:space="preserve">Step 2 – Navigating to the </w:t>
      </w:r>
      <w:r w:rsidR="00CE7045">
        <w:rPr>
          <w:b/>
          <w:bCs/>
        </w:rPr>
        <w:t>correlation</w:t>
      </w:r>
      <w:r w:rsidRPr="003F6054">
        <w:rPr>
          <w:b/>
          <w:bCs/>
        </w:rPr>
        <w:t xml:space="preserve"> analysis menu.</w:t>
      </w:r>
    </w:p>
    <w:p w14:paraId="37BAFFC0" w14:textId="77777777" w:rsidR="00CE7045" w:rsidRDefault="00CE7045" w:rsidP="00EE316C"/>
    <w:p w14:paraId="272B71AC" w14:textId="596531D4" w:rsidR="00EE316C" w:rsidRDefault="00CE7045" w:rsidP="00EE316C">
      <w:r>
        <w:rPr>
          <w:noProof/>
        </w:rPr>
        <mc:AlternateContent>
          <mc:Choice Requires="wps">
            <w:drawing>
              <wp:anchor distT="0" distB="0" distL="114300" distR="114300" simplePos="0" relativeHeight="251661312" behindDoc="0" locked="0" layoutInCell="1" allowOverlap="1" wp14:anchorId="519BE059" wp14:editId="1409B6B1">
                <wp:simplePos x="0" y="0"/>
                <wp:positionH relativeFrom="column">
                  <wp:posOffset>2352040</wp:posOffset>
                </wp:positionH>
                <wp:positionV relativeFrom="paragraph">
                  <wp:posOffset>89535</wp:posOffset>
                </wp:positionV>
                <wp:extent cx="1997075" cy="1005205"/>
                <wp:effectExtent l="0" t="0" r="9525" b="10795"/>
                <wp:wrapNone/>
                <wp:docPr id="6" name="Rectangle 6"/>
                <wp:cNvGraphicFramePr/>
                <a:graphic xmlns:a="http://schemas.openxmlformats.org/drawingml/2006/main">
                  <a:graphicData uri="http://schemas.microsoft.com/office/word/2010/wordprocessingShape">
                    <wps:wsp>
                      <wps:cNvSpPr/>
                      <wps:spPr>
                        <a:xfrm>
                          <a:off x="0" y="0"/>
                          <a:ext cx="1997075" cy="1005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B1749" w14:textId="0F6FAEBB" w:rsidR="00EE316C" w:rsidRDefault="00EE316C" w:rsidP="00EE316C">
                            <w:pPr>
                              <w:jc w:val="center"/>
                            </w:pPr>
                            <w:r>
                              <w:t xml:space="preserve">On the Analyses tab select the </w:t>
                            </w:r>
                            <w:r w:rsidR="00CE7045">
                              <w:t>Regression</w:t>
                            </w:r>
                            <w:r>
                              <w:t xml:space="preserve"> menu, then select </w:t>
                            </w:r>
                            <w:r w:rsidR="00CE7045">
                              <w:t>Correlation Matrix</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BE059" id="Rectangle 6" o:spid="_x0000_s1028" style="position:absolute;margin-left:185.2pt;margin-top:7.05pt;width:157.25pt;height:79.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" fillcolor="#4472c4 [3204]" strokecolor="#1f3763 [1604]" strokeweight="1pt">
                <v:textbox>
                  <w:txbxContent>
                    <w:p w14:paraId="239B1749" w14:textId="0F6FAEBB" w:rsidR="00EE316C" w:rsidRDefault="00EE316C" w:rsidP="00EE316C">
                      <w:pPr>
                        <w:jc w:val="center"/>
                      </w:pPr>
                      <w:r>
                        <w:t xml:space="preserve">On the Analyses tab select the </w:t>
                      </w:r>
                      <w:r w:rsidR="00CE7045">
                        <w:t>Regression</w:t>
                      </w:r>
                      <w:r>
                        <w:t xml:space="preserve"> menu, then select </w:t>
                      </w:r>
                      <w:r w:rsidR="00CE7045">
                        <w:t>Correlation Matrix</w:t>
                      </w:r>
                      <w: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F656F0E" wp14:editId="1E533ED9">
                <wp:simplePos x="0" y="0"/>
                <wp:positionH relativeFrom="column">
                  <wp:posOffset>1302385</wp:posOffset>
                </wp:positionH>
                <wp:positionV relativeFrom="paragraph">
                  <wp:posOffset>622704</wp:posOffset>
                </wp:positionV>
                <wp:extent cx="907915" cy="181583"/>
                <wp:effectExtent l="12700" t="12700" r="19685" b="22225"/>
                <wp:wrapNone/>
                <wp:docPr id="7" name="Oval 7"/>
                <wp:cNvGraphicFramePr/>
                <a:graphic xmlns:a="http://schemas.openxmlformats.org/drawingml/2006/main">
                  <a:graphicData uri="http://schemas.microsoft.com/office/word/2010/wordprocessingShape">
                    <wps:wsp>
                      <wps:cNvSpPr/>
                      <wps:spPr>
                        <a:xfrm>
                          <a:off x="0" y="0"/>
                          <a:ext cx="907915"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7CCCEE" id="Oval 7" o:spid="_x0000_s1026" style="position:absolute;margin-left:102.55pt;margin-top:49.05pt;width:71.5pt;height:1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" filled="f" strokecolor="#1f3763 [1604]" strokeweight="3pt">
                <v:stroke joinstyle="miter"/>
              </v:oval>
            </w:pict>
          </mc:Fallback>
        </mc:AlternateContent>
      </w:r>
      <w:r>
        <w:rPr>
          <w:noProof/>
        </w:rPr>
        <w:drawing>
          <wp:inline distT="0" distB="0" distL="0" distR="0" wp14:anchorId="3BE468DB" wp14:editId="264C57FC">
            <wp:extent cx="2251485" cy="1188489"/>
            <wp:effectExtent l="0" t="0" r="0" b="571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7316" cy="1196846"/>
                    </a:xfrm>
                    <a:prstGeom prst="rect">
                      <a:avLst/>
                    </a:prstGeom>
                  </pic:spPr>
                </pic:pic>
              </a:graphicData>
            </a:graphic>
          </wp:inline>
        </w:drawing>
      </w:r>
    </w:p>
    <w:p w14:paraId="63D19CEA" w14:textId="0F99E582" w:rsidR="00EE316C" w:rsidRPr="003F6054" w:rsidRDefault="00EE316C" w:rsidP="00EE316C">
      <w:pPr>
        <w:rPr>
          <w:b/>
          <w:bCs/>
        </w:rPr>
      </w:pPr>
      <w:r w:rsidRPr="003F6054">
        <w:rPr>
          <w:b/>
          <w:bCs/>
        </w:rPr>
        <w:lastRenderedPageBreak/>
        <w:t xml:space="preserve">Step 3 – Selecting analysis options </w:t>
      </w:r>
    </w:p>
    <w:p w14:paraId="7B7DA860" w14:textId="77777777" w:rsidR="00EE316C" w:rsidRDefault="00EE316C" w:rsidP="00EE316C"/>
    <w:p w14:paraId="0614A2BC" w14:textId="363DD85F" w:rsidR="005F3AB8" w:rsidRDefault="00CE7045" w:rsidP="00EE316C">
      <w:r>
        <w:t xml:space="preserve">In order to obtain our correlations results we need to shift our variables across </w:t>
      </w:r>
      <w:r w:rsidR="005F3AB8">
        <w:t>from the left hand box to the right hand box in the analysis options panel.</w:t>
      </w:r>
      <w:r w:rsidR="00EE316C">
        <w:t xml:space="preserve">  </w:t>
      </w:r>
    </w:p>
    <w:p w14:paraId="6C82B4BA" w14:textId="559F69E0" w:rsidR="005F3AB8" w:rsidRDefault="005F3AB8" w:rsidP="00EE316C"/>
    <w:p w14:paraId="395F2002" w14:textId="6A92C6E1" w:rsidR="00EE316C" w:rsidRDefault="00587A2C" w:rsidP="00EE316C">
      <w:r>
        <w:rPr>
          <w:noProof/>
        </w:rPr>
        <mc:AlternateContent>
          <mc:Choice Requires="wps">
            <w:drawing>
              <wp:anchor distT="0" distB="0" distL="114300" distR="114300" simplePos="0" relativeHeight="251663360" behindDoc="0" locked="0" layoutInCell="1" allowOverlap="1" wp14:anchorId="7B4A4278" wp14:editId="75322294">
                <wp:simplePos x="0" y="0"/>
                <wp:positionH relativeFrom="column">
                  <wp:posOffset>2767481</wp:posOffset>
                </wp:positionH>
                <wp:positionV relativeFrom="paragraph">
                  <wp:posOffset>135860</wp:posOffset>
                </wp:positionV>
                <wp:extent cx="3417570" cy="236347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3417570" cy="2363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59FF27" w14:textId="6F25DFD4" w:rsidR="005F3AB8" w:rsidRDefault="005F3AB8" w:rsidP="005F3AB8">
                            <w:r>
                              <w:t xml:space="preserve">We would need to shift a minimum of two variables across to obtain a correlation.  In this case we will shift all four variables across to obtain correlations between all four of our Star Wars opinions. </w:t>
                            </w:r>
                          </w:p>
                          <w:p w14:paraId="39DC8EB0" w14:textId="5D5ACECD" w:rsidR="005F3AB8" w:rsidRDefault="005F3AB8" w:rsidP="005F3AB8"/>
                          <w:p w14:paraId="0FD901FF" w14:textId="318EB101" w:rsidR="00EE316C" w:rsidRDefault="005F3AB8" w:rsidP="00532FEF">
                            <w:r>
                              <w:t>You’ll notice that as a default Pearson’s correlation coefficients are selected.</w:t>
                            </w:r>
                            <w:r w:rsidR="00B258CC">
                              <w:t xml:space="preserve">  </w:t>
                            </w:r>
                            <w:r w:rsidR="00EF0CEC">
                              <w:t>We need to change this to Spearman’s correlations.</w:t>
                            </w:r>
                          </w:p>
                          <w:p w14:paraId="13AD21E2" w14:textId="73F9A461" w:rsidR="00532FEF" w:rsidRDefault="00532FEF" w:rsidP="00532FEF"/>
                          <w:p w14:paraId="4B240FCE" w14:textId="60F4E96F" w:rsidR="00532FEF" w:rsidRDefault="00532FEF" w:rsidP="00532FEF">
                            <w:r>
                              <w:t>Report significance is also selected as a default. For this walk through we will untick this option and focus on the correlation coefficients themselves.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4278" id="Rectangle 12" o:spid="_x0000_s1029" style="position:absolute;margin-left:217.9pt;margin-top:10.7pt;width:269.1pt;height:18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" fillcolor="#4472c4 [3204]" strokecolor="#1f3763 [1604]" strokeweight="1pt">
                <v:textbox>
                  <w:txbxContent>
                    <w:p w14:paraId="7559FF27" w14:textId="6F25DFD4" w:rsidR="005F3AB8" w:rsidRDefault="005F3AB8" w:rsidP="005F3AB8">
                      <w:r>
                        <w:t xml:space="preserve">We would need to shift a minimum of two variables across to obtain a correlation.  In this case we will shift all four variables across to obtain correlations between all four of our Star Wars opinions. </w:t>
                      </w:r>
                    </w:p>
                    <w:p w14:paraId="39DC8EB0" w14:textId="5D5ACECD" w:rsidR="005F3AB8" w:rsidRDefault="005F3AB8" w:rsidP="005F3AB8"/>
                    <w:p w14:paraId="0FD901FF" w14:textId="318EB101" w:rsidR="00EE316C" w:rsidRDefault="005F3AB8" w:rsidP="00532FEF">
                      <w:r>
                        <w:t>You’ll notice that as a default Pearson’s correlation coefficients are selected.</w:t>
                      </w:r>
                      <w:r w:rsidR="00B258CC">
                        <w:t xml:space="preserve">  </w:t>
                      </w:r>
                      <w:r w:rsidR="00EF0CEC">
                        <w:t>We need to change this to Spearman’s correlations.</w:t>
                      </w:r>
                    </w:p>
                    <w:p w14:paraId="13AD21E2" w14:textId="73F9A461" w:rsidR="00532FEF" w:rsidRDefault="00532FEF" w:rsidP="00532FEF"/>
                    <w:p w14:paraId="4B240FCE" w14:textId="60F4E96F" w:rsidR="00532FEF" w:rsidRDefault="00532FEF" w:rsidP="00532FEF">
                      <w:r>
                        <w:t>Report significance is also selected as a default. For this walk through we will untick this option and focus on the correlation coefficients themselves.</w:t>
                      </w:r>
                    </w:p>
                  </w:txbxContent>
                </v:textbox>
              </v:rect>
            </w:pict>
          </mc:Fallback>
        </mc:AlternateContent>
      </w:r>
      <w:r w:rsidR="00EF0CEC">
        <w:rPr>
          <w:noProof/>
        </w:rPr>
        <mc:AlternateContent>
          <mc:Choice Requires="wps">
            <w:drawing>
              <wp:anchor distT="0" distB="0" distL="114300" distR="114300" simplePos="0" relativeHeight="251682816" behindDoc="0" locked="0" layoutInCell="1" allowOverlap="1" wp14:anchorId="023A59B2" wp14:editId="162D9E44">
                <wp:simplePos x="0" y="0"/>
                <wp:positionH relativeFrom="column">
                  <wp:posOffset>552450</wp:posOffset>
                </wp:positionH>
                <wp:positionV relativeFrom="paragraph">
                  <wp:posOffset>1586864</wp:posOffset>
                </wp:positionV>
                <wp:extent cx="2216150" cy="335280"/>
                <wp:effectExtent l="12700" t="63500" r="19050" b="33020"/>
                <wp:wrapNone/>
                <wp:docPr id="39" name="Straight Arrow Connector 39"/>
                <wp:cNvGraphicFramePr/>
                <a:graphic xmlns:a="http://schemas.openxmlformats.org/drawingml/2006/main">
                  <a:graphicData uri="http://schemas.microsoft.com/office/word/2010/wordprocessingShape">
                    <wps:wsp>
                      <wps:cNvCnPr/>
                      <wps:spPr>
                        <a:xfrm flipH="1" flipV="1">
                          <a:off x="0" y="0"/>
                          <a:ext cx="2216150" cy="3352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FCFD8C" id="_x0000_t32" coordsize="21600,21600" o:spt="32" o:oned="t" path="m,l21600,21600e" filled="f">
                <v:path arrowok="t" fillok="f" o:connecttype="none"/>
                <o:lock v:ext="edit" shapetype="t"/>
              </v:shapetype>
              <v:shape id="Straight Arrow Connector 39" o:spid="_x0000_s1026" type="#_x0000_t32" style="position:absolute;margin-left:43.5pt;margin-top:124.95pt;width:174.5pt;height:26.4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" strokecolor="#4472c4 [3204]" strokeweight="3pt">
                <v:stroke endarrow="block" joinstyle="miter"/>
              </v:shape>
            </w:pict>
          </mc:Fallback>
        </mc:AlternateContent>
      </w:r>
      <w:r w:rsidR="00532FEF">
        <w:rPr>
          <w:noProof/>
        </w:rPr>
        <mc:AlternateContent>
          <mc:Choice Requires="wps">
            <w:drawing>
              <wp:anchor distT="0" distB="0" distL="114300" distR="114300" simplePos="0" relativeHeight="251697152" behindDoc="0" locked="0" layoutInCell="1" allowOverlap="1" wp14:anchorId="24287A38" wp14:editId="7758B5E8">
                <wp:simplePos x="0" y="0"/>
                <wp:positionH relativeFrom="column">
                  <wp:posOffset>2149475</wp:posOffset>
                </wp:positionH>
                <wp:positionV relativeFrom="paragraph">
                  <wp:posOffset>1513204</wp:posOffset>
                </wp:positionV>
                <wp:extent cx="622300" cy="117475"/>
                <wp:effectExtent l="25400" t="63500" r="12700" b="34925"/>
                <wp:wrapNone/>
                <wp:docPr id="11" name="Straight Arrow Connector 11"/>
                <wp:cNvGraphicFramePr/>
                <a:graphic xmlns:a="http://schemas.openxmlformats.org/drawingml/2006/main">
                  <a:graphicData uri="http://schemas.microsoft.com/office/word/2010/wordprocessingShape">
                    <wps:wsp>
                      <wps:cNvCnPr/>
                      <wps:spPr>
                        <a:xfrm flipH="1" flipV="1">
                          <a:off x="0" y="0"/>
                          <a:ext cx="622300" cy="1174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80733C" id="Straight Arrow Connector 11" o:spid="_x0000_s1026" type="#_x0000_t32" style="position:absolute;margin-left:169.25pt;margin-top:119.15pt;width:49pt;height:9.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" strokecolor="#4472c4 [3204]" strokeweight="3pt">
                <v:stroke endarrow="block" joinstyle="miter"/>
              </v:shape>
            </w:pict>
          </mc:Fallback>
        </mc:AlternateContent>
      </w:r>
      <w:r w:rsidR="005F3AB8">
        <w:rPr>
          <w:noProof/>
        </w:rPr>
        <mc:AlternateContent>
          <mc:Choice Requires="wps">
            <w:drawing>
              <wp:anchor distT="0" distB="0" distL="114300" distR="114300" simplePos="0" relativeHeight="251665408" behindDoc="0" locked="0" layoutInCell="1" allowOverlap="1" wp14:anchorId="482206A5" wp14:editId="4FF61A13">
                <wp:simplePos x="0" y="0"/>
                <wp:positionH relativeFrom="column">
                  <wp:posOffset>797156</wp:posOffset>
                </wp:positionH>
                <wp:positionV relativeFrom="paragraph">
                  <wp:posOffset>645391</wp:posOffset>
                </wp:positionV>
                <wp:extent cx="544749" cy="0"/>
                <wp:effectExtent l="0" t="76200" r="0" b="88900"/>
                <wp:wrapNone/>
                <wp:docPr id="14" name="Straight Arrow Connector 14"/>
                <wp:cNvGraphicFramePr/>
                <a:graphic xmlns:a="http://schemas.openxmlformats.org/drawingml/2006/main">
                  <a:graphicData uri="http://schemas.microsoft.com/office/word/2010/wordprocessingShape">
                    <wps:wsp>
                      <wps:cNvCnPr/>
                      <wps:spPr>
                        <a:xfrm>
                          <a:off x="0" y="0"/>
                          <a:ext cx="54474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40E21" id="Straight Arrow Connector 14" o:spid="_x0000_s1026" type="#_x0000_t32" style="position:absolute;margin-left:62.75pt;margin-top:50.8pt;width:42.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" strokecolor="#4472c4 [3204]" strokeweight="3pt">
                <v:stroke endarrow="block" joinstyle="miter"/>
              </v:shape>
            </w:pict>
          </mc:Fallback>
        </mc:AlternateContent>
      </w:r>
      <w:r w:rsidR="00EF0CEC">
        <w:rPr>
          <w:noProof/>
        </w:rPr>
        <w:drawing>
          <wp:inline distT="0" distB="0" distL="0" distR="0" wp14:anchorId="51126234" wp14:editId="48D48937">
            <wp:extent cx="2643506" cy="2677795"/>
            <wp:effectExtent l="0" t="0" r="0" b="1905"/>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971" cy="2695487"/>
                    </a:xfrm>
                    <a:prstGeom prst="rect">
                      <a:avLst/>
                    </a:prstGeom>
                  </pic:spPr>
                </pic:pic>
              </a:graphicData>
            </a:graphic>
          </wp:inline>
        </w:drawing>
      </w:r>
      <w:r w:rsidR="005F3AB8">
        <w:t xml:space="preserve"> </w:t>
      </w:r>
    </w:p>
    <w:p w14:paraId="115BB795" w14:textId="67AA4B3D" w:rsidR="00EE316C" w:rsidRDefault="00EE316C" w:rsidP="00EE316C"/>
    <w:p w14:paraId="069E9437" w14:textId="75DB6116" w:rsidR="00EE316C" w:rsidRDefault="00EE316C" w:rsidP="00EE316C"/>
    <w:p w14:paraId="31EA15FF" w14:textId="7442C85E" w:rsidR="005F3AB8" w:rsidRDefault="005F3AB8" w:rsidP="00EE316C">
      <w:r>
        <w:t xml:space="preserve">Having moved our four variables across to the right side box we get the following output.  We have a correlation matrix showing how agreement levels with each of our four Star Wars opinions correlate with each other. </w:t>
      </w:r>
    </w:p>
    <w:p w14:paraId="64F9C249" w14:textId="23950AC2" w:rsidR="005F3AB8" w:rsidRDefault="005F3AB8" w:rsidP="00EE316C"/>
    <w:p w14:paraId="41FDBBE1" w14:textId="4FFD2F59" w:rsidR="00EE316C" w:rsidRDefault="005F3AB8" w:rsidP="00EE316C">
      <w:r>
        <w:rPr>
          <w:noProof/>
        </w:rPr>
        <mc:AlternateContent>
          <mc:Choice Requires="wps">
            <w:drawing>
              <wp:anchor distT="0" distB="0" distL="114300" distR="114300" simplePos="0" relativeHeight="251680768" behindDoc="0" locked="0" layoutInCell="1" allowOverlap="1" wp14:anchorId="48978551" wp14:editId="4F551C84">
                <wp:simplePos x="0" y="0"/>
                <wp:positionH relativeFrom="column">
                  <wp:posOffset>2155825</wp:posOffset>
                </wp:positionH>
                <wp:positionV relativeFrom="paragraph">
                  <wp:posOffset>795020</wp:posOffset>
                </wp:positionV>
                <wp:extent cx="635000" cy="206375"/>
                <wp:effectExtent l="12700" t="12700" r="25400" b="22225"/>
                <wp:wrapNone/>
                <wp:docPr id="22" name="Oval 22"/>
                <wp:cNvGraphicFramePr/>
                <a:graphic xmlns:a="http://schemas.openxmlformats.org/drawingml/2006/main">
                  <a:graphicData uri="http://schemas.microsoft.com/office/word/2010/wordprocessingShape">
                    <wps:wsp>
                      <wps:cNvSpPr/>
                      <wps:spPr>
                        <a:xfrm>
                          <a:off x="0" y="0"/>
                          <a:ext cx="635000" cy="206375"/>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1E1BE" id="Oval 22" o:spid="_x0000_s1026" style="position:absolute;margin-left:169.75pt;margin-top:62.6pt;width:50pt;height: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" filled="f" strokecolor="#1f3763 [1604]" strokeweight="3pt">
                <v:stroke joinstyle="miter"/>
              </v:oval>
            </w:pict>
          </mc:Fallback>
        </mc:AlternateContent>
      </w:r>
      <w:r w:rsidR="00EF0CEC">
        <w:rPr>
          <w:noProof/>
        </w:rPr>
        <w:drawing>
          <wp:inline distT="0" distB="0" distL="0" distR="0" wp14:anchorId="3F0E487E" wp14:editId="5909CAC5">
            <wp:extent cx="6454349" cy="1438275"/>
            <wp:effectExtent l="0" t="0" r="0" b="0"/>
            <wp:docPr id="18" name="Picture 1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456292" cy="1438708"/>
                    </a:xfrm>
                    <a:prstGeom prst="rect">
                      <a:avLst/>
                    </a:prstGeom>
                  </pic:spPr>
                </pic:pic>
              </a:graphicData>
            </a:graphic>
          </wp:inline>
        </w:drawing>
      </w:r>
    </w:p>
    <w:p w14:paraId="3E518E18" w14:textId="013A75CB" w:rsidR="00532FEF" w:rsidRDefault="00532FEF" w:rsidP="00EE316C">
      <w:r>
        <w:rPr>
          <w:noProof/>
        </w:rPr>
        <mc:AlternateContent>
          <mc:Choice Requires="wps">
            <w:drawing>
              <wp:anchor distT="0" distB="0" distL="114300" distR="114300" simplePos="0" relativeHeight="251669504" behindDoc="0" locked="0" layoutInCell="1" allowOverlap="1" wp14:anchorId="7E7C85B6" wp14:editId="5CBF19AB">
                <wp:simplePos x="0" y="0"/>
                <wp:positionH relativeFrom="column">
                  <wp:posOffset>2540</wp:posOffset>
                </wp:positionH>
                <wp:positionV relativeFrom="paragraph">
                  <wp:posOffset>153670</wp:posOffset>
                </wp:positionV>
                <wp:extent cx="6484678" cy="1343025"/>
                <wp:effectExtent l="0" t="0" r="17780" b="15875"/>
                <wp:wrapNone/>
                <wp:docPr id="19" name="Rectangle 19"/>
                <wp:cNvGraphicFramePr/>
                <a:graphic xmlns:a="http://schemas.openxmlformats.org/drawingml/2006/main">
                  <a:graphicData uri="http://schemas.microsoft.com/office/word/2010/wordprocessingShape">
                    <wps:wsp>
                      <wps:cNvSpPr/>
                      <wps:spPr>
                        <a:xfrm>
                          <a:off x="0" y="0"/>
                          <a:ext cx="6484678" cy="1343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F4C0CC" w14:textId="77777777" w:rsidR="00532FEF" w:rsidRDefault="00532FEF" w:rsidP="00532FEF">
                            <w:r>
                              <w:t xml:space="preserve">A correlation matrix provides us with a grid like table that sets out how each variable in the table or matrix correlates with the others.  </w:t>
                            </w:r>
                          </w:p>
                          <w:p w14:paraId="70EC2553" w14:textId="224B1E6B" w:rsidR="00EE316C" w:rsidRDefault="00B258CC" w:rsidP="00853E1C">
                            <w:r>
                              <w:t xml:space="preserve">Circled above is the </w:t>
                            </w:r>
                            <w:r w:rsidR="00EF0CEC">
                              <w:t>Spearman</w:t>
                            </w:r>
                            <w:r>
                              <w:t xml:space="preserve">’s correlation coefficient for the correlation between agreement that </w:t>
                            </w:r>
                            <w:r w:rsidRPr="00B258CC">
                              <w:rPr>
                                <w:i/>
                                <w:iCs/>
                              </w:rPr>
                              <w:t>JarJar Binks is awesome</w:t>
                            </w:r>
                            <w:r>
                              <w:t xml:space="preserve"> and that the </w:t>
                            </w:r>
                            <w:r w:rsidRPr="00B258CC">
                              <w:rPr>
                                <w:i/>
                                <w:iCs/>
                              </w:rPr>
                              <w:t>Kylo Ren and Rey romance makes sense</w:t>
                            </w:r>
                            <w:r>
                              <w:t xml:space="preserve">. </w:t>
                            </w:r>
                            <w:r w:rsidR="00EE316C">
                              <w:t xml:space="preserve">  </w:t>
                            </w:r>
                            <w:r>
                              <w:t>The correlation coefficient is .</w:t>
                            </w:r>
                            <w:r w:rsidR="00EF0CEC">
                              <w:t>34</w:t>
                            </w:r>
                            <w:r>
                              <w:t xml:space="preserve"> indicating a moderate positive correlation between agreement with the two opinions.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C85B6" id="Rectangle 19" o:spid="_x0000_s1030" style="position:absolute;margin-left:.2pt;margin-top:12.1pt;width:510.6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" fillcolor="#4472c4 [3204]" strokecolor="#1f3763 [1604]" strokeweight="1pt">
                <v:textbox>
                  <w:txbxContent>
                    <w:p w14:paraId="17F4C0CC" w14:textId="77777777" w:rsidR="00532FEF" w:rsidRDefault="00532FEF" w:rsidP="00532FEF">
                      <w:r>
                        <w:t xml:space="preserve">A correlation matrix provides us with a grid like table that sets out how each variable in the table or matrix correlates with the others.  </w:t>
                      </w:r>
                    </w:p>
                    <w:p w14:paraId="70EC2553" w14:textId="224B1E6B" w:rsidR="00EE316C" w:rsidRDefault="00B258CC" w:rsidP="00853E1C">
                      <w:r>
                        <w:t xml:space="preserve">Circled above is the </w:t>
                      </w:r>
                      <w:r w:rsidR="00EF0CEC">
                        <w:t>Spearman</w:t>
                      </w:r>
                      <w:r>
                        <w:t xml:space="preserve">’s correlation coefficient for the correlation between agreement that </w:t>
                      </w:r>
                      <w:r w:rsidRPr="00B258CC">
                        <w:rPr>
                          <w:i/>
                          <w:iCs/>
                        </w:rPr>
                        <w:t>JarJar Binks is awesome</w:t>
                      </w:r>
                      <w:r>
                        <w:t xml:space="preserve"> and that the </w:t>
                      </w:r>
                      <w:r w:rsidRPr="00B258CC">
                        <w:rPr>
                          <w:i/>
                          <w:iCs/>
                        </w:rPr>
                        <w:t>Kylo Ren and Rey romance makes sense</w:t>
                      </w:r>
                      <w:r>
                        <w:t xml:space="preserve">. </w:t>
                      </w:r>
                      <w:r w:rsidR="00EE316C">
                        <w:t xml:space="preserve">  </w:t>
                      </w:r>
                      <w:r>
                        <w:t>The correlation coefficient is .</w:t>
                      </w:r>
                      <w:r w:rsidR="00EF0CEC">
                        <w:t>34</w:t>
                      </w:r>
                      <w:r>
                        <w:t xml:space="preserve"> indicating a moderate positive correlation between agreement with the two opinions.  </w:t>
                      </w:r>
                    </w:p>
                  </w:txbxContent>
                </v:textbox>
              </v:rect>
            </w:pict>
          </mc:Fallback>
        </mc:AlternateContent>
      </w:r>
    </w:p>
    <w:p w14:paraId="7D126A0A" w14:textId="09F987FA" w:rsidR="00532FEF" w:rsidRDefault="00532FEF" w:rsidP="00EE316C"/>
    <w:p w14:paraId="79443200" w14:textId="2972C4C3" w:rsidR="00532FEF" w:rsidRDefault="00532FEF" w:rsidP="00EE316C"/>
    <w:p w14:paraId="0CCEFFF5" w14:textId="20809E02" w:rsidR="00EE316C" w:rsidRDefault="00EE316C" w:rsidP="00EE316C"/>
    <w:p w14:paraId="7C3E1D83" w14:textId="29CD629E" w:rsidR="00EE316C" w:rsidRDefault="00EE316C" w:rsidP="00EE316C"/>
    <w:p w14:paraId="75FF1DAD" w14:textId="53474717" w:rsidR="00EE316C" w:rsidRDefault="00EE316C" w:rsidP="00EE316C"/>
    <w:p w14:paraId="5722760D" w14:textId="473434CA" w:rsidR="00EE316C" w:rsidRDefault="00EE316C" w:rsidP="00EE316C"/>
    <w:p w14:paraId="6017A278" w14:textId="77777777" w:rsidR="00EE316C" w:rsidRDefault="00EE316C" w:rsidP="00EE316C"/>
    <w:p w14:paraId="5CAB6169" w14:textId="77777777" w:rsidR="00B258CC" w:rsidRDefault="00B258CC" w:rsidP="00EE316C"/>
    <w:p w14:paraId="5A7BF08B" w14:textId="4673636B" w:rsidR="00EE316C" w:rsidRDefault="00EE316C" w:rsidP="00EE316C">
      <w:r>
        <w:br w:type="page"/>
      </w:r>
    </w:p>
    <w:p w14:paraId="5FC7E8F9" w14:textId="2B143DD6" w:rsidR="00EE316C" w:rsidRDefault="00EE316C" w:rsidP="00EE316C">
      <w:pPr>
        <w:rPr>
          <w:b/>
          <w:bCs/>
        </w:rPr>
      </w:pPr>
      <w:r w:rsidRPr="00732FB6">
        <w:rPr>
          <w:b/>
          <w:bCs/>
        </w:rPr>
        <w:lastRenderedPageBreak/>
        <w:t xml:space="preserve">Step 4 – </w:t>
      </w:r>
      <w:r>
        <w:rPr>
          <w:b/>
          <w:bCs/>
        </w:rPr>
        <w:t>Finding the components for reporting</w:t>
      </w:r>
      <w:r w:rsidRPr="00732FB6">
        <w:rPr>
          <w:b/>
          <w:bCs/>
        </w:rPr>
        <w:t>.</w:t>
      </w:r>
    </w:p>
    <w:p w14:paraId="42951255" w14:textId="6BED2DAE" w:rsidR="00532FEF" w:rsidRDefault="00532FEF" w:rsidP="00EE316C">
      <w:pPr>
        <w:rPr>
          <w:b/>
          <w:bCs/>
        </w:rPr>
      </w:pPr>
    </w:p>
    <w:p w14:paraId="04FE4E25" w14:textId="41C2C32D" w:rsidR="00532FEF" w:rsidRDefault="00EF0CEC" w:rsidP="00EE316C">
      <w:pPr>
        <w:rPr>
          <w:b/>
          <w:bCs/>
        </w:rPr>
      </w:pPr>
      <w:r>
        <w:rPr>
          <w:noProof/>
        </w:rPr>
        <w:drawing>
          <wp:inline distT="0" distB="0" distL="0" distR="0" wp14:anchorId="67C6757B" wp14:editId="02ABD9E3">
            <wp:extent cx="5727700" cy="1276391"/>
            <wp:effectExtent l="0" t="0" r="0" b="6350"/>
            <wp:docPr id="20" name="Picture 2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1276391"/>
                    </a:xfrm>
                    <a:prstGeom prst="rect">
                      <a:avLst/>
                    </a:prstGeom>
                  </pic:spPr>
                </pic:pic>
              </a:graphicData>
            </a:graphic>
          </wp:inline>
        </w:drawing>
      </w:r>
    </w:p>
    <w:p w14:paraId="57151EFB" w14:textId="6AC3C180" w:rsidR="005B7BCB" w:rsidRDefault="005B7BCB" w:rsidP="00EE316C">
      <w:pPr>
        <w:rPr>
          <w:b/>
          <w:bCs/>
        </w:rPr>
      </w:pPr>
    </w:p>
    <w:p w14:paraId="44D40E5B" w14:textId="4B0C5E20" w:rsidR="00EE316C" w:rsidRPr="00A35758" w:rsidRDefault="00EE316C" w:rsidP="00EE316C">
      <w:pPr>
        <w:rPr>
          <w:b/>
          <w:bCs/>
        </w:rPr>
      </w:pPr>
      <w:r w:rsidRPr="00A35758">
        <w:rPr>
          <w:b/>
          <w:bCs/>
        </w:rPr>
        <w:t>The Write Up</w:t>
      </w:r>
      <w:r w:rsidR="005B7BCB">
        <w:rPr>
          <w:b/>
          <w:bCs/>
        </w:rPr>
        <w:t>s</w:t>
      </w:r>
      <w:r w:rsidRPr="00A35758">
        <w:rPr>
          <w:b/>
          <w:bCs/>
        </w:rPr>
        <w:t>:</w:t>
      </w:r>
    </w:p>
    <w:p w14:paraId="1637862A" w14:textId="13995923" w:rsidR="00EE316C" w:rsidRDefault="00EE316C" w:rsidP="00EE316C"/>
    <w:p w14:paraId="7CFD4DDB" w14:textId="7B9E834B" w:rsidR="005B7BCB" w:rsidRDefault="005B7BCB" w:rsidP="005B7BCB">
      <w:pPr>
        <w:pStyle w:val="ListParagraph"/>
        <w:numPr>
          <w:ilvl w:val="0"/>
          <w:numId w:val="4"/>
        </w:numPr>
      </w:pPr>
      <w:r>
        <w:t xml:space="preserve">An example single correlation coefficient write up </w:t>
      </w:r>
    </w:p>
    <w:p w14:paraId="659C0A81" w14:textId="6DEEC3C5" w:rsidR="0034308D" w:rsidRDefault="0034308D" w:rsidP="0034308D"/>
    <w:p w14:paraId="2035BCBF" w14:textId="57D599C7" w:rsidR="0034308D" w:rsidRPr="00532FEF" w:rsidRDefault="0034308D" w:rsidP="0034308D">
      <w:pPr>
        <w:rPr>
          <w:color w:val="000000" w:themeColor="text1"/>
        </w:rPr>
      </w:pPr>
      <w:r w:rsidRPr="00532FEF">
        <w:rPr>
          <w:color w:val="000000" w:themeColor="text1"/>
        </w:rPr>
        <w:t xml:space="preserve">A sample of 100 respondents rated their level of agreement with the generally unpopular opinions that </w:t>
      </w:r>
      <w:r w:rsidRPr="00532FEF">
        <w:rPr>
          <w:i/>
          <w:iCs/>
          <w:color w:val="000000" w:themeColor="text1"/>
        </w:rPr>
        <w:t>JarJar Binks is awesome</w:t>
      </w:r>
      <w:r w:rsidRPr="00532FEF">
        <w:rPr>
          <w:color w:val="000000" w:themeColor="text1"/>
        </w:rPr>
        <w:t xml:space="preserve"> and the </w:t>
      </w:r>
      <w:r w:rsidRPr="00532FEF">
        <w:rPr>
          <w:i/>
          <w:iCs/>
          <w:color w:val="000000" w:themeColor="text1"/>
        </w:rPr>
        <w:t>Kylo Ren and Rey romance makes sense</w:t>
      </w:r>
      <w:r w:rsidRPr="00532FEF">
        <w:rPr>
          <w:color w:val="000000" w:themeColor="text1"/>
        </w:rPr>
        <w:t xml:space="preserve"> within the Star Wars franchise.  A </w:t>
      </w:r>
      <w:r w:rsidR="00EF0CEC">
        <w:rPr>
          <w:color w:val="000000" w:themeColor="text1"/>
        </w:rPr>
        <w:t>Spearman</w:t>
      </w:r>
      <w:r w:rsidRPr="00532FEF">
        <w:rPr>
          <w:color w:val="000000" w:themeColor="text1"/>
        </w:rPr>
        <w:t xml:space="preserve">’s correlation coefficient was computed and revealed a moderate positive relationship between agreement with the two opinions suggesting they are more than likely to be jointly held, </w:t>
      </w:r>
      <w:r w:rsidRPr="00532FEF">
        <w:rPr>
          <w:i/>
          <w:iCs/>
          <w:color w:val="000000" w:themeColor="text1"/>
        </w:rPr>
        <w:t>r</w:t>
      </w:r>
      <w:r w:rsidR="00EF0CEC" w:rsidRPr="00EF0CEC">
        <w:rPr>
          <w:i/>
          <w:iCs/>
          <w:color w:val="000000" w:themeColor="text1"/>
          <w:vertAlign w:val="subscript"/>
        </w:rPr>
        <w:t>s</w:t>
      </w:r>
      <w:r w:rsidRPr="00EF0CEC">
        <w:rPr>
          <w:color w:val="000000" w:themeColor="text1"/>
          <w:vertAlign w:val="subscript"/>
        </w:rPr>
        <w:t xml:space="preserve"> </w:t>
      </w:r>
      <w:r w:rsidRPr="00532FEF">
        <w:rPr>
          <w:color w:val="000000" w:themeColor="text1"/>
        </w:rPr>
        <w:t>= .43.</w:t>
      </w:r>
    </w:p>
    <w:p w14:paraId="56519645" w14:textId="77777777" w:rsidR="0034308D" w:rsidRDefault="0034308D" w:rsidP="0034308D"/>
    <w:p w14:paraId="4C24E2B1" w14:textId="73696808" w:rsidR="005B7BCB" w:rsidRDefault="005B7BCB" w:rsidP="005B7BCB">
      <w:pPr>
        <w:pStyle w:val="ListParagraph"/>
        <w:numPr>
          <w:ilvl w:val="0"/>
          <w:numId w:val="4"/>
        </w:numPr>
      </w:pPr>
      <w:r>
        <w:t>An example summary write up of all relationships presented in the correlation matrix</w:t>
      </w:r>
    </w:p>
    <w:p w14:paraId="65762712" w14:textId="3AD0F540" w:rsidR="008B76C6" w:rsidRDefault="008B76C6" w:rsidP="00EE316C"/>
    <w:p w14:paraId="5E280CAE" w14:textId="387958A9" w:rsidR="006D2286" w:rsidRPr="001D5A53" w:rsidRDefault="008B76C6">
      <w:pPr>
        <w:rPr>
          <w:color w:val="000000" w:themeColor="text1"/>
        </w:rPr>
      </w:pPr>
      <w:r w:rsidRPr="001D5A53">
        <w:rPr>
          <w:color w:val="000000" w:themeColor="text1"/>
        </w:rPr>
        <w:t xml:space="preserve">A sample of 100 respondents rated their level of agreement with </w:t>
      </w:r>
      <w:r w:rsidR="0034308D" w:rsidRPr="001D5A53">
        <w:rPr>
          <w:color w:val="000000" w:themeColor="text1"/>
        </w:rPr>
        <w:t xml:space="preserve">several unpopular </w:t>
      </w:r>
      <w:r w:rsidRPr="001D5A53">
        <w:rPr>
          <w:color w:val="000000" w:themeColor="text1"/>
        </w:rPr>
        <w:t xml:space="preserve">opinions </w:t>
      </w:r>
      <w:r w:rsidR="0034308D" w:rsidRPr="001D5A53">
        <w:rPr>
          <w:color w:val="000000" w:themeColor="text1"/>
        </w:rPr>
        <w:t>(</w:t>
      </w:r>
      <w:r w:rsidR="0034308D" w:rsidRPr="001D5A53">
        <w:rPr>
          <w:i/>
          <w:iCs/>
          <w:color w:val="000000" w:themeColor="text1"/>
        </w:rPr>
        <w:t>JarJar Binks is awesome</w:t>
      </w:r>
      <w:r w:rsidR="0034308D" w:rsidRPr="001D5A53">
        <w:rPr>
          <w:color w:val="000000" w:themeColor="text1"/>
        </w:rPr>
        <w:t xml:space="preserve">, the </w:t>
      </w:r>
      <w:r w:rsidR="0034308D" w:rsidRPr="001D5A53">
        <w:rPr>
          <w:i/>
          <w:iCs/>
          <w:color w:val="000000" w:themeColor="text1"/>
        </w:rPr>
        <w:t>Kylo Ren and Rey romance makes sense</w:t>
      </w:r>
      <w:r w:rsidR="0034308D" w:rsidRPr="001D5A53">
        <w:rPr>
          <w:color w:val="000000" w:themeColor="text1"/>
        </w:rPr>
        <w:t xml:space="preserve"> and </w:t>
      </w:r>
      <w:r w:rsidR="0034308D" w:rsidRPr="001D5A53">
        <w:rPr>
          <w:i/>
          <w:iCs/>
          <w:color w:val="000000" w:themeColor="text1"/>
        </w:rPr>
        <w:t>Boba Fett is over-rated</w:t>
      </w:r>
      <w:r w:rsidR="0034308D" w:rsidRPr="001D5A53">
        <w:rPr>
          <w:color w:val="000000" w:themeColor="text1"/>
        </w:rPr>
        <w:t>) and a generally accepted opinion (</w:t>
      </w:r>
      <w:r w:rsidR="0034308D" w:rsidRPr="001D5A53">
        <w:rPr>
          <w:i/>
          <w:iCs/>
          <w:color w:val="000000" w:themeColor="text1"/>
        </w:rPr>
        <w:t>Han and Chewie rock</w:t>
      </w:r>
      <w:r w:rsidR="0034308D" w:rsidRPr="001D5A53">
        <w:rPr>
          <w:color w:val="000000" w:themeColor="text1"/>
        </w:rPr>
        <w:t>) within the Star Wars franchise</w:t>
      </w:r>
      <w:r w:rsidRPr="001D5A53">
        <w:rPr>
          <w:color w:val="000000" w:themeColor="text1"/>
        </w:rPr>
        <w:t xml:space="preserve">.  </w:t>
      </w:r>
      <w:r w:rsidR="00EF0CEC">
        <w:rPr>
          <w:color w:val="000000" w:themeColor="text1"/>
        </w:rPr>
        <w:t>When analysed via Spearman’s correlation analysis, a</w:t>
      </w:r>
      <w:r w:rsidR="0034308D" w:rsidRPr="001D5A53">
        <w:rPr>
          <w:color w:val="000000" w:themeColor="text1"/>
        </w:rPr>
        <w:t xml:space="preserve">greement with the generally accepted opinion that </w:t>
      </w:r>
      <w:r w:rsidR="0034308D" w:rsidRPr="001D5A53">
        <w:rPr>
          <w:i/>
          <w:iCs/>
          <w:color w:val="000000" w:themeColor="text1"/>
        </w:rPr>
        <w:t xml:space="preserve">Han and Chewie rock </w:t>
      </w:r>
      <w:r w:rsidR="0034308D" w:rsidRPr="001D5A53">
        <w:rPr>
          <w:color w:val="000000" w:themeColor="text1"/>
        </w:rPr>
        <w:t xml:space="preserve">was found to negatively correlate with the three unpopular opinions, with </w:t>
      </w:r>
      <w:r w:rsidR="00532FEF" w:rsidRPr="001D5A53">
        <w:rPr>
          <w:color w:val="000000" w:themeColor="text1"/>
        </w:rPr>
        <w:t>correlations ranging from -.1</w:t>
      </w:r>
      <w:r w:rsidR="00587A2C">
        <w:rPr>
          <w:color w:val="000000" w:themeColor="text1"/>
        </w:rPr>
        <w:t>2</w:t>
      </w:r>
      <w:r w:rsidR="00532FEF" w:rsidRPr="001D5A53">
        <w:rPr>
          <w:color w:val="000000" w:themeColor="text1"/>
        </w:rPr>
        <w:t xml:space="preserve"> to -.3</w:t>
      </w:r>
      <w:r w:rsidR="00587A2C">
        <w:rPr>
          <w:color w:val="000000" w:themeColor="text1"/>
        </w:rPr>
        <w:t>4</w:t>
      </w:r>
      <w:r w:rsidR="00532FEF" w:rsidRPr="001D5A53">
        <w:rPr>
          <w:color w:val="000000" w:themeColor="text1"/>
        </w:rPr>
        <w:t xml:space="preserve">.  </w:t>
      </w:r>
      <w:r w:rsidR="006D2286" w:rsidRPr="001D5A53">
        <w:rPr>
          <w:color w:val="000000" w:themeColor="text1"/>
        </w:rPr>
        <w:t>The three generally unpopular opinions all correlated significantly with each other and were found to be positively related</w:t>
      </w:r>
      <w:r w:rsidR="00532FEF" w:rsidRPr="001D5A53">
        <w:rPr>
          <w:color w:val="000000" w:themeColor="text1"/>
        </w:rPr>
        <w:t>, with correlations ranging from .2</w:t>
      </w:r>
      <w:r w:rsidR="00587A2C">
        <w:rPr>
          <w:color w:val="000000" w:themeColor="text1"/>
        </w:rPr>
        <w:t>3</w:t>
      </w:r>
      <w:r w:rsidR="00532FEF" w:rsidRPr="001D5A53">
        <w:rPr>
          <w:color w:val="000000" w:themeColor="text1"/>
        </w:rPr>
        <w:t xml:space="preserve"> to .4</w:t>
      </w:r>
      <w:r w:rsidR="00587A2C">
        <w:rPr>
          <w:color w:val="000000" w:themeColor="text1"/>
        </w:rPr>
        <w:t>5</w:t>
      </w:r>
      <w:r w:rsidR="006D2286" w:rsidRPr="001D5A53">
        <w:rPr>
          <w:color w:val="000000" w:themeColor="text1"/>
        </w:rPr>
        <w:t xml:space="preserve">, suggesting they are likely to be jointly held.  </w:t>
      </w:r>
    </w:p>
    <w:p w14:paraId="49FB4173" w14:textId="0863B5E3" w:rsidR="00EE316C" w:rsidRDefault="00EE316C"/>
    <w:p w14:paraId="74458779" w14:textId="2A6B2E23" w:rsidR="00587A2C" w:rsidRDefault="00587A2C"/>
    <w:p w14:paraId="35383830" w14:textId="77777777" w:rsidR="00587A2C" w:rsidRDefault="00587A2C"/>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50D94FB7" w:rsidR="00855705" w:rsidRPr="00756408" w:rsidRDefault="00855705" w:rsidP="004346FC">
            <w:pPr>
              <w:rPr>
                <w:color w:val="FFFFFF" w:themeColor="background1"/>
                <w:sz w:val="20"/>
                <w:szCs w:val="20"/>
              </w:rPr>
            </w:pPr>
            <w:r w:rsidRPr="00756408">
              <w:rPr>
                <w:color w:val="FFFFFF" w:themeColor="background1"/>
                <w:sz w:val="20"/>
                <w:szCs w:val="20"/>
              </w:rPr>
              <w:t xml:space="preserve">Created by Janine Lurie in consultation with the Statistics Working Group within the School of Psychology, University of Queensland </w:t>
            </w:r>
            <w:r w:rsidRPr="00756408">
              <w:rPr>
                <w:rStyle w:val="FootnoteReference"/>
                <w:color w:val="FFFFFF" w:themeColor="background1"/>
                <w:sz w:val="20"/>
                <w:szCs w:val="20"/>
              </w:rPr>
              <w:footnoteReference w:id="1"/>
            </w:r>
          </w:p>
          <w:p w14:paraId="23ABBEE5" w14:textId="77777777" w:rsidR="00855705" w:rsidRPr="00756408" w:rsidRDefault="00855705" w:rsidP="004346FC">
            <w:pPr>
              <w:rPr>
                <w:color w:val="FFFFFF" w:themeColor="background1"/>
                <w:sz w:val="20"/>
                <w:szCs w:val="20"/>
              </w:rPr>
            </w:pPr>
          </w:p>
          <w:p w14:paraId="4AF010A7" w14:textId="4F11FF21" w:rsidR="00855705" w:rsidRPr="00855705" w:rsidRDefault="00855705" w:rsidP="004346FC">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711C80">
              <w:rPr>
                <w:color w:val="FFFFFF" w:themeColor="background1"/>
                <w:sz w:val="20"/>
                <w:szCs w:val="20"/>
              </w:rPr>
              <w:t>8</w:t>
            </w:r>
            <w:r w:rsidRPr="00756408">
              <w:rPr>
                <w:color w:val="FFFFFF" w:themeColor="background1"/>
                <w:sz w:val="20"/>
                <w:szCs w:val="20"/>
              </w:rPr>
              <w:t>.</w:t>
            </w:r>
            <w:r w:rsidR="00711C80">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2"/>
            </w:r>
          </w:p>
        </w:tc>
      </w:tr>
    </w:tbl>
    <w:p w14:paraId="5CFB666A" w14:textId="62FE46C3" w:rsidR="00977BFC" w:rsidRDefault="00977BFC"/>
    <w:sectPr w:rsidR="00977BFC" w:rsidSect="00A619FA">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3BDD" w14:textId="77777777" w:rsidR="00EA2A08" w:rsidRDefault="00EA2A08" w:rsidP="00A35758">
      <w:r>
        <w:separator/>
      </w:r>
    </w:p>
  </w:endnote>
  <w:endnote w:type="continuationSeparator" w:id="0">
    <w:p w14:paraId="38D8B241" w14:textId="77777777" w:rsidR="00EA2A08" w:rsidRDefault="00EA2A08"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A35758" w:rsidRDefault="00A35758" w:rsidP="008D7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A35758" w:rsidRDefault="00A35758"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0E50E715" w:rsidR="00E34F21" w:rsidRDefault="00855705" w:rsidP="002B20A5">
    <w:pPr>
      <w:tabs>
        <w:tab w:val="left" w:pos="720"/>
      </w:tabs>
    </w:pPr>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8"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7DC69E8E" w:rsidR="00855705" w:rsidRPr="00756408" w:rsidRDefault="00855705" w:rsidP="00855705">
                            <w:pPr>
                              <w:rPr>
                                <w:sz w:val="16"/>
                                <w:szCs w:val="16"/>
                              </w:rPr>
                            </w:pPr>
                            <w:r w:rsidRPr="00756408">
                              <w:rPr>
                                <w:sz w:val="16"/>
                                <w:szCs w:val="16"/>
                              </w:rPr>
                              <w:t>v.</w:t>
                            </w:r>
                            <w:r w:rsidR="00711C80">
                              <w:rPr>
                                <w:sz w:val="16"/>
                                <w:szCs w:val="16"/>
                              </w:rPr>
                              <w:t>2</w:t>
                            </w:r>
                            <w:r w:rsidRPr="00756408">
                              <w:rPr>
                                <w:sz w:val="16"/>
                                <w:szCs w:val="16"/>
                              </w:rPr>
                              <w:t xml:space="preserve"> –</w:t>
                            </w:r>
                            <w:r w:rsidR="002B20A5">
                              <w:rPr>
                                <w:sz w:val="16"/>
                                <w:szCs w:val="16"/>
                              </w:rPr>
                              <w:t xml:space="preserve"> </w:t>
                            </w:r>
                            <w:r w:rsidR="00711C80">
                              <w:rPr>
                                <w:sz w:val="16"/>
                                <w:szCs w:val="16"/>
                              </w:rPr>
                              <w:t>10</w:t>
                            </w:r>
                            <w:r w:rsidR="002B20A5">
                              <w:rPr>
                                <w:sz w:val="16"/>
                                <w:szCs w:val="16"/>
                              </w:rPr>
                              <w:t xml:space="preserve"> </w:t>
                            </w:r>
                            <w:r w:rsidR="00711C80">
                              <w:rPr>
                                <w:sz w:val="16"/>
                                <w:szCs w:val="16"/>
                              </w:rPr>
                              <w:t>July</w:t>
                            </w:r>
                            <w:r w:rsidR="002A1D1B">
                              <w:rPr>
                                <w:sz w:val="16"/>
                                <w:szCs w:val="16"/>
                              </w:rPr>
                              <w:t xml:space="preserve"> 2021</w:t>
                            </w:r>
                          </w:p>
                          <w:p w14:paraId="408E311C" w14:textId="77777777" w:rsidR="00855705" w:rsidRPr="00756408" w:rsidRDefault="00855705">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32"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">
              <v:rect id="Rectangle 10" o:spid="_x0000_s1033"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" fillcolor="#7030a0" stroked="f" strokeweight="1pt"/>
              <v:shapetype id="_x0000_t202" coordsize="21600,21600" o:spt="202" path="m,l,21600r21600,l21600,xe">
                <v:stroke joinstyle="miter"/>
                <v:path gradientshapeok="t" o:connecttype="rect"/>
              </v:shapetype>
              <v:shape id="Text Box 11" o:spid="_x0000_s1034"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" filled="f" stroked="f" strokeweight=".5pt">
                <v:textbox inset=",,,0">
                  <w:txbxContent>
                    <w:p w14:paraId="4186D393" w14:textId="7DC69E8E" w:rsidR="00855705" w:rsidRPr="00756408" w:rsidRDefault="00855705" w:rsidP="00855705">
                      <w:pPr>
                        <w:rPr>
                          <w:sz w:val="16"/>
                          <w:szCs w:val="16"/>
                        </w:rPr>
                      </w:pPr>
                      <w:r w:rsidRPr="00756408">
                        <w:rPr>
                          <w:sz w:val="16"/>
                          <w:szCs w:val="16"/>
                        </w:rPr>
                        <w:t>v.</w:t>
                      </w:r>
                      <w:r w:rsidR="00711C80">
                        <w:rPr>
                          <w:sz w:val="16"/>
                          <w:szCs w:val="16"/>
                        </w:rPr>
                        <w:t>2</w:t>
                      </w:r>
                      <w:r w:rsidRPr="00756408">
                        <w:rPr>
                          <w:sz w:val="16"/>
                          <w:szCs w:val="16"/>
                        </w:rPr>
                        <w:t xml:space="preserve"> –</w:t>
                      </w:r>
                      <w:r w:rsidR="002B20A5">
                        <w:rPr>
                          <w:sz w:val="16"/>
                          <w:szCs w:val="16"/>
                        </w:rPr>
                        <w:t xml:space="preserve"> </w:t>
                      </w:r>
                      <w:r w:rsidR="00711C80">
                        <w:rPr>
                          <w:sz w:val="16"/>
                          <w:szCs w:val="16"/>
                        </w:rPr>
                        <w:t>10</w:t>
                      </w:r>
                      <w:r w:rsidR="002B20A5">
                        <w:rPr>
                          <w:sz w:val="16"/>
                          <w:szCs w:val="16"/>
                        </w:rPr>
                        <w:t xml:space="preserve"> </w:t>
                      </w:r>
                      <w:r w:rsidR="00711C80">
                        <w:rPr>
                          <w:sz w:val="16"/>
                          <w:szCs w:val="16"/>
                        </w:rPr>
                        <w:t>July</w:t>
                      </w:r>
                      <w:r w:rsidR="002A1D1B">
                        <w:rPr>
                          <w:sz w:val="16"/>
                          <w:szCs w:val="16"/>
                        </w:rPr>
                        <w:t xml:space="preserve"> 2021</w:t>
                      </w:r>
                    </w:p>
                    <w:p w14:paraId="408E311C" w14:textId="77777777" w:rsidR="00855705" w:rsidRPr="00756408" w:rsidRDefault="00855705">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2" name="Rectangle 2"/>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D4148" w14:textId="77777777" w:rsidR="00EA2A08" w:rsidRDefault="00EA2A08" w:rsidP="00A35758">
      <w:r>
        <w:separator/>
      </w:r>
    </w:p>
  </w:footnote>
  <w:footnote w:type="continuationSeparator" w:id="0">
    <w:p w14:paraId="71F81AAC" w14:textId="77777777" w:rsidR="00EA2A08" w:rsidRDefault="00EA2A08" w:rsidP="00A35758">
      <w:r>
        <w:continuationSeparator/>
      </w:r>
    </w:p>
  </w:footnote>
  <w:footnote w:id="1">
    <w:p w14:paraId="057F9908" w14:textId="33B516F3" w:rsidR="002B20A5" w:rsidRPr="002B20A5" w:rsidRDefault="00855705" w:rsidP="002B20A5">
      <w:pPr>
        <w:autoSpaceDE w:val="0"/>
        <w:autoSpaceDN w:val="0"/>
        <w:adjustRightInd w:val="0"/>
        <w:rPr>
          <w:rFonts w:cstheme="majorHAnsi"/>
          <w:sz w:val="20"/>
          <w:szCs w:val="20"/>
          <w:lang w:val="en-GB"/>
        </w:rPr>
      </w:pPr>
      <w:r>
        <w:rPr>
          <w:rStyle w:val="FootnoteReference"/>
        </w:rPr>
        <w:footnoteRef/>
      </w:r>
      <w:r>
        <w:t xml:space="preserve"> </w:t>
      </w:r>
      <w:r w:rsidRPr="002B20A5">
        <w:rPr>
          <w:sz w:val="20"/>
          <w:szCs w:val="20"/>
        </w:rPr>
        <w:t xml:space="preserve">The Statistics Working Group was formed in November 2020 to review the use of statistical packages in teaching across the core undergraduate statistics unit.  </w:t>
      </w:r>
      <w:r w:rsidR="002B20A5" w:rsidRPr="002B20A5">
        <w:rPr>
          <w:rFonts w:cstheme="majorHAnsi"/>
          <w:sz w:val="20"/>
          <w:szCs w:val="20"/>
          <w:lang w:val="en-GB"/>
        </w:rPr>
        <w:t>The working group is led by Winnifred Lou</w:t>
      </w:r>
      <w:r w:rsidR="00ED4886">
        <w:rPr>
          <w:rFonts w:cstheme="majorHAnsi"/>
          <w:sz w:val="20"/>
          <w:szCs w:val="20"/>
          <w:lang w:val="en-GB"/>
        </w:rPr>
        <w:t>i</w:t>
      </w:r>
      <w:r w:rsidR="002B20A5" w:rsidRPr="002B20A5">
        <w:rPr>
          <w:rFonts w:cstheme="majorHAnsi"/>
          <w:sz w:val="20"/>
          <w:szCs w:val="20"/>
          <w:lang w:val="en-GB"/>
        </w:rPr>
        <w:t>s</w:t>
      </w:r>
    </w:p>
    <w:p w14:paraId="0B1E8DF8" w14:textId="09E7319B" w:rsidR="002B20A5" w:rsidRPr="002B20A5" w:rsidRDefault="002B20A5" w:rsidP="002B20A5">
      <w:pPr>
        <w:autoSpaceDE w:val="0"/>
        <w:autoSpaceDN w:val="0"/>
        <w:adjustRightInd w:val="0"/>
        <w:rPr>
          <w:rFonts w:cstheme="majorHAnsi"/>
          <w:sz w:val="20"/>
          <w:szCs w:val="20"/>
          <w:lang w:val="en-GB"/>
        </w:rPr>
      </w:pPr>
      <w:r w:rsidRPr="002B20A5">
        <w:rPr>
          <w:rFonts w:cstheme="majorHAnsi"/>
          <w:sz w:val="20"/>
          <w:szCs w:val="20"/>
          <w:lang w:val="en-GB"/>
        </w:rPr>
        <w:t>and Philip Grove, with contributions from Timothy Ballard, Stefanie Becker, Jo Brown, Jenny Burt, Nathan</w:t>
      </w:r>
    </w:p>
    <w:p w14:paraId="2E391034" w14:textId="77777777" w:rsidR="002B20A5" w:rsidRPr="002B20A5" w:rsidRDefault="002B20A5" w:rsidP="002B20A5">
      <w:pPr>
        <w:autoSpaceDE w:val="0"/>
        <w:autoSpaceDN w:val="0"/>
        <w:adjustRightInd w:val="0"/>
        <w:rPr>
          <w:rFonts w:cstheme="majorHAnsi"/>
          <w:sz w:val="20"/>
          <w:szCs w:val="20"/>
          <w:lang w:val="en-GB"/>
        </w:rPr>
      </w:pPr>
      <w:r w:rsidRPr="002B20A5">
        <w:rPr>
          <w:rFonts w:cstheme="majorHAnsi"/>
          <w:sz w:val="20"/>
          <w:szCs w:val="20"/>
          <w:lang w:val="en-GB"/>
        </w:rPr>
        <w:t>Evans, Mark Horswill, David Sewell, Eric Vanman, Bill von Hippel, Courtney von Hippel, Zoe Walter, and</w:t>
      </w:r>
    </w:p>
    <w:p w14:paraId="7194C578" w14:textId="5E2F5BB4" w:rsidR="00855705" w:rsidRPr="002B20A5" w:rsidRDefault="002B20A5" w:rsidP="002B20A5">
      <w:pPr>
        <w:pStyle w:val="FootnoteText"/>
      </w:pPr>
      <w:r w:rsidRPr="002B20A5">
        <w:rPr>
          <w:rFonts w:cstheme="majorHAnsi"/>
          <w:lang w:val="en-GB"/>
        </w:rPr>
        <w:t>Brendan Zietsch.</w:t>
      </w:r>
    </w:p>
  </w:footnote>
  <w:footnote w:id="2">
    <w:p w14:paraId="396CB25B" w14:textId="6C56E2F9" w:rsidR="00855705" w:rsidRPr="00977BFC" w:rsidRDefault="00855705"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sidR="001D5A53">
        <w:rPr>
          <w:sz w:val="20"/>
          <w:szCs w:val="20"/>
        </w:rPr>
        <w:t>1</w:t>
      </w:r>
      <w:r w:rsidRPr="00977BFC">
        <w:rPr>
          <w:sz w:val="20"/>
          <w:szCs w:val="20"/>
        </w:rPr>
        <w:t>). jamovi (Version 1.</w:t>
      </w:r>
      <w:r w:rsidR="00711C80">
        <w:rPr>
          <w:sz w:val="20"/>
          <w:szCs w:val="20"/>
        </w:rPr>
        <w:t>8</w:t>
      </w:r>
      <w:r>
        <w:rPr>
          <w:sz w:val="20"/>
          <w:szCs w:val="20"/>
        </w:rPr>
        <w:t>.</w:t>
      </w:r>
      <w:r w:rsidR="00711C80">
        <w:rPr>
          <w:sz w:val="20"/>
          <w:szCs w:val="20"/>
        </w:rPr>
        <w:t>4</w:t>
      </w:r>
      <w:r w:rsidRPr="00977BFC">
        <w:rPr>
          <w:sz w:val="20"/>
          <w:szCs w:val="20"/>
        </w:rPr>
        <w:t xml:space="preserve">) [Computer Software]. Retrieved from </w:t>
      </w:r>
      <w:hyperlink r:id="rId1" w:history="1">
        <w:r w:rsidRPr="0056736A">
          <w:rPr>
            <w:rStyle w:val="Hyperlink"/>
            <w:sz w:val="20"/>
            <w:szCs w:val="20"/>
          </w:rPr>
          <w:t>https://www.jamovi.org</w:t>
        </w:r>
      </w:hyperlink>
      <w:r>
        <w:rPr>
          <w:sz w:val="20"/>
          <w:szCs w:val="20"/>
        </w:rPr>
        <w:t xml:space="preserve"> </w:t>
      </w:r>
    </w:p>
    <w:p w14:paraId="1A03227B" w14:textId="77777777" w:rsidR="00855705" w:rsidRDefault="008557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756408" w:rsidRDefault="00756408">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22195A64"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sidR="00EF0CEC">
                            <w:rPr>
                              <w:color w:val="FFFFFF" w:themeColor="background1"/>
                            </w:rPr>
                            <w:t>Spearman</w:t>
                          </w:r>
                          <w:r w:rsidR="00463E32">
                            <w:rPr>
                              <w:color w:val="FFFFFF" w:themeColor="background1"/>
                            </w:rPr>
                            <w:t>’s correlations</w:t>
                          </w:r>
                          <w:r>
                            <w:rPr>
                              <w:color w:val="FFFFFF" w:themeColor="background1"/>
                            </w:rPr>
                            <w:t xml:space="preserve">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31"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22195A64" w:rsidR="00756408" w:rsidRDefault="00756408">
                    <w:pPr>
                      <w:pStyle w:val="Header"/>
                      <w:jc w:val="center"/>
                      <w:rPr>
                        <w:caps/>
                        <w:color w:val="FFFFFF" w:themeColor="background1"/>
                      </w:rPr>
                    </w:pPr>
                    <w:r>
                      <w:rPr>
                        <w:color w:val="FFFFFF" w:themeColor="background1"/>
                      </w:rPr>
                      <w:t>Conducting</w:t>
                    </w:r>
                    <w:r>
                      <w:rPr>
                        <w:caps/>
                        <w:color w:val="FFFFFF" w:themeColor="background1"/>
                      </w:rPr>
                      <w:t xml:space="preserve"> </w:t>
                    </w:r>
                    <w:r w:rsidR="00EF0CEC">
                      <w:rPr>
                        <w:color w:val="FFFFFF" w:themeColor="background1"/>
                      </w:rPr>
                      <w:t>Spearman</w:t>
                    </w:r>
                    <w:r w:rsidR="00463E32">
                      <w:rPr>
                        <w:color w:val="FFFFFF" w:themeColor="background1"/>
                      </w:rPr>
                      <w:t>’s correlations</w:t>
                    </w:r>
                    <w:r>
                      <w:rPr>
                        <w:color w:val="FFFFFF" w:themeColor="background1"/>
                      </w:rPr>
                      <w:t xml:space="preserve">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D42"/>
    <w:multiLevelType w:val="hybridMultilevel"/>
    <w:tmpl w:val="B828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03B3"/>
    <w:multiLevelType w:val="hybridMultilevel"/>
    <w:tmpl w:val="6EC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71A1D"/>
    <w:multiLevelType w:val="hybridMultilevel"/>
    <w:tmpl w:val="FF52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46CA0"/>
    <w:rsid w:val="00047043"/>
    <w:rsid w:val="00051E6D"/>
    <w:rsid w:val="00071FAF"/>
    <w:rsid w:val="00083FAB"/>
    <w:rsid w:val="00096362"/>
    <w:rsid w:val="000A15B5"/>
    <w:rsid w:val="000C38DA"/>
    <w:rsid w:val="00101406"/>
    <w:rsid w:val="00112E6E"/>
    <w:rsid w:val="00121BFC"/>
    <w:rsid w:val="001413FE"/>
    <w:rsid w:val="00155C32"/>
    <w:rsid w:val="001955EF"/>
    <w:rsid w:val="001A3005"/>
    <w:rsid w:val="001A647A"/>
    <w:rsid w:val="001A6F3F"/>
    <w:rsid w:val="001C3478"/>
    <w:rsid w:val="001D5A53"/>
    <w:rsid w:val="001E2AE6"/>
    <w:rsid w:val="001F732A"/>
    <w:rsid w:val="0022389F"/>
    <w:rsid w:val="00232E63"/>
    <w:rsid w:val="00252443"/>
    <w:rsid w:val="0026673A"/>
    <w:rsid w:val="002847FE"/>
    <w:rsid w:val="00290878"/>
    <w:rsid w:val="002A1D1B"/>
    <w:rsid w:val="002B20A5"/>
    <w:rsid w:val="002F07A6"/>
    <w:rsid w:val="002F7ECA"/>
    <w:rsid w:val="00304CC7"/>
    <w:rsid w:val="00337F7C"/>
    <w:rsid w:val="0034308D"/>
    <w:rsid w:val="003464DB"/>
    <w:rsid w:val="003516C5"/>
    <w:rsid w:val="00354DC6"/>
    <w:rsid w:val="0036413E"/>
    <w:rsid w:val="00385A7F"/>
    <w:rsid w:val="00396D9B"/>
    <w:rsid w:val="003B5DDC"/>
    <w:rsid w:val="003C3449"/>
    <w:rsid w:val="003F6054"/>
    <w:rsid w:val="004148FB"/>
    <w:rsid w:val="00426FB8"/>
    <w:rsid w:val="00435703"/>
    <w:rsid w:val="0045485B"/>
    <w:rsid w:val="00463E32"/>
    <w:rsid w:val="00484652"/>
    <w:rsid w:val="004A5413"/>
    <w:rsid w:val="004C1494"/>
    <w:rsid w:val="004E1E47"/>
    <w:rsid w:val="00501AA0"/>
    <w:rsid w:val="00513065"/>
    <w:rsid w:val="005173A3"/>
    <w:rsid w:val="005242B2"/>
    <w:rsid w:val="00532FEF"/>
    <w:rsid w:val="00545099"/>
    <w:rsid w:val="0055076B"/>
    <w:rsid w:val="00581D87"/>
    <w:rsid w:val="00587A2C"/>
    <w:rsid w:val="005A3560"/>
    <w:rsid w:val="005B0E9D"/>
    <w:rsid w:val="005B7BCB"/>
    <w:rsid w:val="005C33A5"/>
    <w:rsid w:val="005D5DF8"/>
    <w:rsid w:val="005E14E0"/>
    <w:rsid w:val="005F3AB8"/>
    <w:rsid w:val="005F6803"/>
    <w:rsid w:val="0063755D"/>
    <w:rsid w:val="00656316"/>
    <w:rsid w:val="00690C74"/>
    <w:rsid w:val="006966A6"/>
    <w:rsid w:val="006A1A5C"/>
    <w:rsid w:val="006B0EBE"/>
    <w:rsid w:val="006B5229"/>
    <w:rsid w:val="006D2286"/>
    <w:rsid w:val="006D3261"/>
    <w:rsid w:val="006D789D"/>
    <w:rsid w:val="006F796F"/>
    <w:rsid w:val="00705027"/>
    <w:rsid w:val="00711C80"/>
    <w:rsid w:val="00715101"/>
    <w:rsid w:val="00732FB6"/>
    <w:rsid w:val="00737214"/>
    <w:rsid w:val="0074387E"/>
    <w:rsid w:val="00752B7B"/>
    <w:rsid w:val="00756408"/>
    <w:rsid w:val="0078104F"/>
    <w:rsid w:val="00787A0D"/>
    <w:rsid w:val="0079279D"/>
    <w:rsid w:val="00797CDC"/>
    <w:rsid w:val="00797FAD"/>
    <w:rsid w:val="007D2562"/>
    <w:rsid w:val="007F545C"/>
    <w:rsid w:val="008106E5"/>
    <w:rsid w:val="00812D50"/>
    <w:rsid w:val="00814EB0"/>
    <w:rsid w:val="00827350"/>
    <w:rsid w:val="00831355"/>
    <w:rsid w:val="00853E1C"/>
    <w:rsid w:val="00855705"/>
    <w:rsid w:val="00855E6A"/>
    <w:rsid w:val="008564C9"/>
    <w:rsid w:val="00872C11"/>
    <w:rsid w:val="0087703F"/>
    <w:rsid w:val="00880020"/>
    <w:rsid w:val="008B76C6"/>
    <w:rsid w:val="008B7704"/>
    <w:rsid w:val="008D0195"/>
    <w:rsid w:val="00901F4B"/>
    <w:rsid w:val="00911AD6"/>
    <w:rsid w:val="009215B5"/>
    <w:rsid w:val="00922AC9"/>
    <w:rsid w:val="0094628A"/>
    <w:rsid w:val="00947CC1"/>
    <w:rsid w:val="009738E3"/>
    <w:rsid w:val="00977BFC"/>
    <w:rsid w:val="009901B3"/>
    <w:rsid w:val="00996F3C"/>
    <w:rsid w:val="009B1FC6"/>
    <w:rsid w:val="009B4C86"/>
    <w:rsid w:val="009C7383"/>
    <w:rsid w:val="009D3D6E"/>
    <w:rsid w:val="00A06BF4"/>
    <w:rsid w:val="00A13033"/>
    <w:rsid w:val="00A162C8"/>
    <w:rsid w:val="00A164F5"/>
    <w:rsid w:val="00A20C48"/>
    <w:rsid w:val="00A31381"/>
    <w:rsid w:val="00A35758"/>
    <w:rsid w:val="00A619FA"/>
    <w:rsid w:val="00A85093"/>
    <w:rsid w:val="00A87295"/>
    <w:rsid w:val="00AA2DF3"/>
    <w:rsid w:val="00AB0F83"/>
    <w:rsid w:val="00AC15F5"/>
    <w:rsid w:val="00AC2FB7"/>
    <w:rsid w:val="00AD1BBD"/>
    <w:rsid w:val="00AD7F48"/>
    <w:rsid w:val="00AE3848"/>
    <w:rsid w:val="00AE625E"/>
    <w:rsid w:val="00AF0148"/>
    <w:rsid w:val="00AF7DC4"/>
    <w:rsid w:val="00B13DEE"/>
    <w:rsid w:val="00B23628"/>
    <w:rsid w:val="00B258CC"/>
    <w:rsid w:val="00B33DE4"/>
    <w:rsid w:val="00B366BA"/>
    <w:rsid w:val="00B53186"/>
    <w:rsid w:val="00B70BB9"/>
    <w:rsid w:val="00B84A9B"/>
    <w:rsid w:val="00B96FC1"/>
    <w:rsid w:val="00BA4BD9"/>
    <w:rsid w:val="00BB0DB9"/>
    <w:rsid w:val="00BB1D7E"/>
    <w:rsid w:val="00BE25C2"/>
    <w:rsid w:val="00BF2A74"/>
    <w:rsid w:val="00C119DC"/>
    <w:rsid w:val="00C14F3D"/>
    <w:rsid w:val="00C32A6B"/>
    <w:rsid w:val="00C42410"/>
    <w:rsid w:val="00C539DA"/>
    <w:rsid w:val="00C62547"/>
    <w:rsid w:val="00C65068"/>
    <w:rsid w:val="00C9665E"/>
    <w:rsid w:val="00C96CD7"/>
    <w:rsid w:val="00CA11B8"/>
    <w:rsid w:val="00CA2226"/>
    <w:rsid w:val="00CB6808"/>
    <w:rsid w:val="00CC2FEE"/>
    <w:rsid w:val="00CC6B6E"/>
    <w:rsid w:val="00CD74FC"/>
    <w:rsid w:val="00CE66A5"/>
    <w:rsid w:val="00CE7045"/>
    <w:rsid w:val="00D30B14"/>
    <w:rsid w:val="00D3703E"/>
    <w:rsid w:val="00D457EF"/>
    <w:rsid w:val="00D475CF"/>
    <w:rsid w:val="00D627B5"/>
    <w:rsid w:val="00D76F24"/>
    <w:rsid w:val="00D91F2D"/>
    <w:rsid w:val="00D935F7"/>
    <w:rsid w:val="00DC18BF"/>
    <w:rsid w:val="00DD367D"/>
    <w:rsid w:val="00E113C0"/>
    <w:rsid w:val="00E131F5"/>
    <w:rsid w:val="00E34F21"/>
    <w:rsid w:val="00E441E9"/>
    <w:rsid w:val="00E55DBD"/>
    <w:rsid w:val="00E7298E"/>
    <w:rsid w:val="00E94902"/>
    <w:rsid w:val="00EA2A08"/>
    <w:rsid w:val="00EB1A87"/>
    <w:rsid w:val="00EC203B"/>
    <w:rsid w:val="00ED1B9B"/>
    <w:rsid w:val="00ED4886"/>
    <w:rsid w:val="00EE316C"/>
    <w:rsid w:val="00EF0CEC"/>
    <w:rsid w:val="00F13DB2"/>
    <w:rsid w:val="00F41ED4"/>
    <w:rsid w:val="00F63CDD"/>
    <w:rsid w:val="00FB378C"/>
    <w:rsid w:val="00FD685B"/>
    <w:rsid w:val="00FE4FFB"/>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jamo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2</cp:revision>
  <cp:lastPrinted>2021-03-06T09:38:00Z</cp:lastPrinted>
  <dcterms:created xsi:type="dcterms:W3CDTF">2021-07-10T03:21:00Z</dcterms:created>
  <dcterms:modified xsi:type="dcterms:W3CDTF">2021-07-10T03:21:00Z</dcterms:modified>
</cp:coreProperties>
</file>